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43" w:rsidRPr="0039712F" w:rsidRDefault="007103A0" w:rsidP="007103A0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proofErr w:type="gramStart"/>
      <w:r w:rsidRPr="0039712F">
        <w:rPr>
          <w:rFonts w:ascii="方正小标宋_GBK" w:eastAsia="方正小标宋_GBK" w:hAnsi="宋体" w:hint="eastAsia"/>
          <w:b/>
          <w:sz w:val="36"/>
          <w:szCs w:val="36"/>
        </w:rPr>
        <w:t>万创国际</w:t>
      </w:r>
      <w:proofErr w:type="gramEnd"/>
      <w:r w:rsidRPr="0039712F">
        <w:rPr>
          <w:rFonts w:ascii="方正小标宋_GBK" w:eastAsia="方正小标宋_GBK" w:hAnsi="宋体" w:hint="eastAsia"/>
          <w:b/>
          <w:sz w:val="36"/>
          <w:szCs w:val="36"/>
        </w:rPr>
        <w:t>招聘简章</w:t>
      </w:r>
    </w:p>
    <w:p w:rsidR="002A6635" w:rsidRDefault="00A1016E" w:rsidP="007103A0">
      <w:pPr>
        <w:jc w:val="center"/>
        <w:rPr>
          <w:rFonts w:ascii="宋体" w:eastAsia="宋体" w:hAnsi="宋体"/>
          <w:b/>
          <w:sz w:val="28"/>
          <w:szCs w:val="36"/>
        </w:rPr>
      </w:pPr>
      <w:r>
        <w:rPr>
          <w:rFonts w:ascii="宋体" w:eastAsia="宋体" w:hAnsi="宋体" w:hint="eastAsia"/>
          <w:b/>
          <w:sz w:val="28"/>
          <w:szCs w:val="36"/>
        </w:rPr>
        <w:t xml:space="preserve">     </w:t>
      </w:r>
      <w:r w:rsidR="0067011E">
        <w:rPr>
          <w:rFonts w:ascii="宋体" w:eastAsia="宋体" w:hAnsi="宋体" w:hint="eastAsia"/>
          <w:b/>
          <w:sz w:val="28"/>
          <w:szCs w:val="36"/>
        </w:rPr>
        <w:t xml:space="preserve">     </w:t>
      </w:r>
      <w:r>
        <w:rPr>
          <w:rFonts w:ascii="宋体" w:eastAsia="宋体" w:hAnsi="宋体" w:hint="eastAsia"/>
          <w:b/>
          <w:sz w:val="28"/>
          <w:szCs w:val="36"/>
        </w:rPr>
        <w:t xml:space="preserve"> </w:t>
      </w:r>
      <w:r w:rsidR="0067011E">
        <w:rPr>
          <w:rFonts w:ascii="宋体" w:eastAsia="宋体" w:hAnsi="宋体" w:hint="eastAsia"/>
          <w:b/>
          <w:sz w:val="28"/>
          <w:szCs w:val="36"/>
        </w:rPr>
        <w:t>——</w:t>
      </w:r>
      <w:r w:rsidR="00091B87">
        <w:rPr>
          <w:rFonts w:ascii="宋体" w:eastAsia="宋体" w:hAnsi="宋体" w:hint="eastAsia"/>
          <w:b/>
          <w:sz w:val="28"/>
          <w:szCs w:val="36"/>
        </w:rPr>
        <w:t>2019</w:t>
      </w:r>
      <w:proofErr w:type="gramStart"/>
      <w:r>
        <w:rPr>
          <w:rFonts w:ascii="宋体" w:eastAsia="宋体" w:hAnsi="宋体" w:hint="eastAsia"/>
          <w:b/>
          <w:sz w:val="28"/>
          <w:szCs w:val="36"/>
        </w:rPr>
        <w:t>管培生</w:t>
      </w:r>
      <w:proofErr w:type="gramEnd"/>
      <w:r w:rsidRPr="00A1016E">
        <w:rPr>
          <w:rFonts w:ascii="宋体" w:eastAsia="宋体" w:hAnsi="宋体" w:hint="eastAsia"/>
          <w:b/>
          <w:sz w:val="28"/>
          <w:szCs w:val="36"/>
        </w:rPr>
        <w:t>计划</w:t>
      </w:r>
    </w:p>
    <w:p w:rsidR="002A6635" w:rsidRPr="002A6635" w:rsidRDefault="002A6635" w:rsidP="007103A0">
      <w:pPr>
        <w:jc w:val="center"/>
        <w:rPr>
          <w:rFonts w:ascii="宋体" w:eastAsia="宋体" w:hAnsi="宋体"/>
          <w:b/>
          <w:sz w:val="28"/>
          <w:szCs w:val="36"/>
        </w:rPr>
      </w:pPr>
      <w:r>
        <w:rPr>
          <w:rFonts w:ascii="宋体" w:eastAsia="宋体" w:hAnsi="宋体" w:hint="eastAsia"/>
          <w:b/>
          <w:sz w:val="28"/>
          <w:szCs w:val="36"/>
        </w:rPr>
        <w:t>校园专场：安徽财经大学龙湖东校区 明德楼101教室  15:00</w:t>
      </w:r>
    </w:p>
    <w:p w:rsidR="004B257F" w:rsidRPr="000D42FA" w:rsidRDefault="000D42FA" w:rsidP="004658C1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一、</w:t>
      </w:r>
      <w:r w:rsidR="00E216E0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安徽万创国际</w:t>
      </w:r>
      <w:r w:rsidR="004B257F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集团简介</w:t>
      </w:r>
    </w:p>
    <w:p w:rsidR="00A859A4" w:rsidRDefault="00E10DC2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color w:val="000000" w:themeColor="text1"/>
          <w:sz w:val="28"/>
          <w:szCs w:val="28"/>
        </w:rPr>
        <w:t>安徽万创国际</w:t>
      </w:r>
      <w:r w:rsidR="007B54BD"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集团为安徽知名企业，集团经过近30年的持续发展，</w:t>
      </w:r>
      <w:proofErr w:type="gramStart"/>
      <w:r w:rsidR="007B54BD"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现注册</w:t>
      </w:r>
      <w:proofErr w:type="gramEnd"/>
      <w:r w:rsidR="007B54BD"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资本逾10</w:t>
      </w:r>
      <w:r w:rsidR="00F30236"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亿元，拥有总资产超</w:t>
      </w:r>
      <w:r w:rsidR="007B54BD"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百亿元。</w:t>
      </w:r>
      <w:r w:rsidR="00A859A4">
        <w:rPr>
          <w:rFonts w:ascii="方正仿宋_GBK" w:eastAsia="方正仿宋_GBK" w:hint="eastAsia"/>
          <w:color w:val="000000" w:themeColor="text1"/>
          <w:sz w:val="28"/>
          <w:szCs w:val="28"/>
        </w:rPr>
        <w:t>集团</w:t>
      </w:r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一直</w:t>
      </w:r>
      <w:proofErr w:type="gramStart"/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秉承着</w:t>
      </w:r>
      <w:proofErr w:type="gramEnd"/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“共创、共享、共成长”经营理念和雨林组织法则</w:t>
      </w:r>
      <w:proofErr w:type="gramStart"/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的万创人</w:t>
      </w:r>
      <w:proofErr w:type="gramEnd"/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，</w:t>
      </w:r>
      <w:proofErr w:type="gramStart"/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践行</w:t>
      </w:r>
      <w:proofErr w:type="gramEnd"/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“</w:t>
      </w:r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用心做事，阳光做人，成就客户</w:t>
      </w:r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”</w:t>
      </w:r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的核心价值观。</w:t>
      </w:r>
    </w:p>
    <w:p w:rsidR="00CE3638" w:rsidRPr="00CE3638" w:rsidRDefault="00A859A4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color w:val="000000" w:themeColor="text1"/>
          <w:sz w:val="28"/>
          <w:szCs w:val="28"/>
        </w:rPr>
        <w:t>集团</w:t>
      </w:r>
      <w:r w:rsidR="00CE3638" w:rsidRPr="00CE3638">
        <w:rPr>
          <w:rFonts w:ascii="方正仿宋_GBK" w:eastAsia="方正仿宋_GBK"/>
          <w:color w:val="000000" w:themeColor="text1"/>
          <w:sz w:val="28"/>
          <w:szCs w:val="28"/>
        </w:rPr>
        <w:t>在现代化企业管理模式下，</w:t>
      </w:r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勇于走向时代的风口，以“城市基业运营商”</w:t>
      </w:r>
      <w:proofErr w:type="gramStart"/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做为</w:t>
      </w:r>
      <w:proofErr w:type="gramEnd"/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企业发展愿景，致力于产业经济的转型升级，构筑城市长青基业。</w:t>
      </w:r>
      <w:r w:rsidR="0039712F">
        <w:rPr>
          <w:rFonts w:ascii="方正仿宋_GBK" w:eastAsia="方正仿宋_GBK" w:hint="eastAsia"/>
          <w:color w:val="000000" w:themeColor="text1"/>
          <w:sz w:val="28"/>
          <w:szCs w:val="28"/>
        </w:rPr>
        <w:t>集团</w:t>
      </w:r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主要以金融投资、地产开发、产业开发、产业运营为核心板块业务。以产业、资本、地产三大业务板块融合共生，开启</w:t>
      </w:r>
      <w:proofErr w:type="gramStart"/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万创铁</w:t>
      </w:r>
      <w:proofErr w:type="gramEnd"/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三角驱动模式；创投</w:t>
      </w:r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孵化、商管运营、物业管理、金融投资构建</w:t>
      </w:r>
      <w:proofErr w:type="gramStart"/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万创全业态软实力</w:t>
      </w:r>
      <w:proofErr w:type="gramEnd"/>
      <w:r w:rsidR="00CE3638">
        <w:rPr>
          <w:rFonts w:ascii="方正仿宋_GBK" w:eastAsia="方正仿宋_GBK" w:hint="eastAsia"/>
          <w:color w:val="000000" w:themeColor="text1"/>
          <w:sz w:val="28"/>
          <w:szCs w:val="28"/>
        </w:rPr>
        <w:t>服务体系。</w:t>
      </w:r>
      <w:r w:rsidR="00CE3638" w:rsidRPr="00CE3638">
        <w:rPr>
          <w:rFonts w:ascii="方正仿宋_GBK" w:eastAsia="方正仿宋_GBK" w:hint="eastAsia"/>
          <w:color w:val="000000" w:themeColor="text1"/>
          <w:sz w:val="28"/>
          <w:szCs w:val="28"/>
        </w:rPr>
        <w:t>致力于区域深耕和可持续发展，打造区域发展核，增添城市动能。</w:t>
      </w:r>
    </w:p>
    <w:p w:rsidR="008606DE" w:rsidRDefault="00A859A4" w:rsidP="004658C1">
      <w:pPr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未来，</w:t>
      </w:r>
      <w:proofErr w:type="gramStart"/>
      <w:r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万创将</w:t>
      </w:r>
      <w:proofErr w:type="gramEnd"/>
      <w:r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进驻黄山</w:t>
      </w:r>
      <w:r w:rsidR="000D61BF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、阜阳等城市，战略上立足安徽，布局全国，</w:t>
      </w:r>
      <w:r w:rsidR="00636344" w:rsidRPr="00636344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与万达集团、网易、中科大、美的等实力企业保持长期的战略合作关系，通过整合优质资源，打造城市区域发展核，为区域产业转型升级，人民幸福生活提高，发挥更大的作用。</w:t>
      </w:r>
      <w:bookmarkStart w:id="0" w:name="_GoBack"/>
      <w:bookmarkEnd w:id="0"/>
    </w:p>
    <w:p w:rsidR="00E216E0" w:rsidRPr="00636344" w:rsidRDefault="00E216E0" w:rsidP="004658C1">
      <w:pPr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</w:p>
    <w:p w:rsidR="004B257F" w:rsidRPr="000D42FA" w:rsidRDefault="002F5DEC" w:rsidP="004658C1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二、</w:t>
      </w:r>
      <w:r w:rsidR="00E216E0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万创国际</w:t>
      </w:r>
      <w:r w:rsidR="00A65945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集团旗下子公司及项目</w:t>
      </w:r>
      <w:r w:rsidR="000D42FA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简介</w:t>
      </w:r>
    </w:p>
    <w:p w:rsidR="00F665F0" w:rsidRPr="00274E04" w:rsidRDefault="00F665F0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color w:val="000000" w:themeColor="text1"/>
          <w:sz w:val="28"/>
          <w:szCs w:val="28"/>
        </w:rPr>
      </w:pPr>
      <w:r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（一）君合资本——省内领先的股权</w:t>
      </w:r>
      <w:r w:rsid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投资</w:t>
      </w:r>
      <w:r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机构，城市新经济的</w:t>
      </w:r>
      <w:proofErr w:type="gramStart"/>
      <w:r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践行</w:t>
      </w:r>
      <w:proofErr w:type="gramEnd"/>
      <w:r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者</w:t>
      </w:r>
    </w:p>
    <w:p w:rsidR="00F665F0" w:rsidRDefault="00F665F0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 w:val="0"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36195</wp:posOffset>
            </wp:positionV>
            <wp:extent cx="2171700" cy="428625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 xml:space="preserve">                                      </w:t>
      </w:r>
    </w:p>
    <w:p w:rsidR="00F665F0" w:rsidRDefault="00F665F0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 w:val="0"/>
          <w:color w:val="000000" w:themeColor="text1"/>
          <w:sz w:val="28"/>
          <w:szCs w:val="28"/>
        </w:rPr>
      </w:pPr>
    </w:p>
    <w:p w:rsidR="00F665F0" w:rsidRPr="00E216E0" w:rsidRDefault="00F665F0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Cs w:val="0"/>
          <w:i/>
          <w:color w:val="000000" w:themeColor="text1"/>
          <w:sz w:val="28"/>
          <w:szCs w:val="28"/>
          <w:u w:val="single"/>
        </w:rPr>
      </w:pPr>
      <w:r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 xml:space="preserve">         </w:t>
      </w:r>
      <w:r w:rsidRPr="00E216E0">
        <w:rPr>
          <w:rStyle w:val="a4"/>
          <w:rFonts w:ascii="方正仿宋_GBK" w:eastAsia="方正仿宋_GBK" w:hint="eastAsia"/>
          <w:i/>
          <w:color w:val="000000" w:themeColor="text1"/>
          <w:sz w:val="28"/>
          <w:szCs w:val="28"/>
          <w:u w:val="single"/>
        </w:rPr>
        <w:t>网址：</w:t>
      </w:r>
      <w:r w:rsidRPr="00E216E0">
        <w:rPr>
          <w:rStyle w:val="a4"/>
          <w:rFonts w:ascii="方正仿宋_GBK" w:eastAsia="方正仿宋_GBK"/>
          <w:i/>
          <w:color w:val="000000" w:themeColor="text1"/>
          <w:sz w:val="28"/>
          <w:szCs w:val="28"/>
          <w:u w:val="single"/>
        </w:rPr>
        <w:t>http://www.junhepe.com</w:t>
      </w:r>
      <w:r w:rsidRPr="00E216E0">
        <w:rPr>
          <w:rStyle w:val="a4"/>
          <w:rFonts w:ascii="方正仿宋_GBK" w:eastAsia="方正仿宋_GBK"/>
          <w:bCs w:val="0"/>
          <w:i/>
          <w:color w:val="000000" w:themeColor="text1"/>
          <w:sz w:val="28"/>
          <w:szCs w:val="28"/>
          <w:u w:val="single"/>
        </w:rPr>
        <w:t xml:space="preserve"> </w:t>
      </w:r>
    </w:p>
    <w:p w:rsidR="00F665F0" w:rsidRDefault="00F665F0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君合资</w:t>
      </w:r>
      <w:proofErr w:type="gramStart"/>
      <w:r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本核心</w:t>
      </w:r>
      <w:proofErr w:type="gramEnd"/>
      <w:r w:rsidRPr="004B257F">
        <w:rPr>
          <w:rFonts w:ascii="方正仿宋_GBK" w:eastAsia="方正仿宋_GBK" w:hint="eastAsia"/>
          <w:color w:val="000000" w:themeColor="text1"/>
          <w:sz w:val="28"/>
          <w:szCs w:val="28"/>
        </w:rPr>
        <w:t>理念为： 行君子之道 ，合众人之力。目前拥有深圳管理中心、上海管理中心、北京管理中心、合肥管理中心，即深圳合君股权投资基金管理有限公司（前海）、上海腾岳股权投资管理有限公司 （陆家嘴）、 北京君合腾岳资产管理有限公司 （</w:t>
      </w:r>
      <w:r w:rsidRPr="004B257F">
        <w:rPr>
          <w:rFonts w:ascii="方正仿宋_GBK" w:eastAsia="方正仿宋_GBK" w:hint="eastAsia"/>
          <w:sz w:val="28"/>
          <w:szCs w:val="28"/>
        </w:rPr>
        <w:t>朝阳区）、</w:t>
      </w:r>
      <w:r w:rsidR="00E216E0">
        <w:rPr>
          <w:rFonts w:ascii="方正仿宋_GBK" w:eastAsia="方正仿宋_GBK" w:hint="eastAsia"/>
          <w:sz w:val="28"/>
          <w:szCs w:val="28"/>
        </w:rPr>
        <w:t>安徽华融联华资产管理有限公司、</w:t>
      </w:r>
      <w:r w:rsidRPr="004B257F">
        <w:rPr>
          <w:rFonts w:ascii="方正仿宋_GBK" w:eastAsia="方正仿宋_GBK" w:hint="eastAsia"/>
          <w:sz w:val="28"/>
          <w:szCs w:val="28"/>
        </w:rPr>
        <w:t xml:space="preserve">合肥万创（长丰、蜀山 </w:t>
      </w:r>
      <w:r>
        <w:rPr>
          <w:rFonts w:ascii="方正仿宋_GBK" w:eastAsia="方正仿宋_GBK" w:hint="eastAsia"/>
          <w:sz w:val="28"/>
          <w:szCs w:val="28"/>
        </w:rPr>
        <w:t>），</w:t>
      </w:r>
      <w:r w:rsidRPr="004B257F">
        <w:rPr>
          <w:rFonts w:ascii="方正仿宋_GBK" w:eastAsia="方正仿宋_GBK" w:hint="eastAsia"/>
          <w:sz w:val="28"/>
          <w:szCs w:val="28"/>
        </w:rPr>
        <w:t>基金</w:t>
      </w:r>
      <w:r>
        <w:rPr>
          <w:rFonts w:ascii="方正仿宋_GBK" w:eastAsia="方正仿宋_GBK" w:hint="eastAsia"/>
          <w:sz w:val="28"/>
          <w:szCs w:val="28"/>
        </w:rPr>
        <w:t>总</w:t>
      </w:r>
      <w:r w:rsidRPr="004B257F">
        <w:rPr>
          <w:rFonts w:ascii="方正仿宋_GBK" w:eastAsia="方正仿宋_GBK" w:hint="eastAsia"/>
          <w:sz w:val="28"/>
          <w:szCs w:val="28"/>
        </w:rPr>
        <w:t>规模已达80多亿。</w:t>
      </w:r>
    </w:p>
    <w:p w:rsidR="00A65945" w:rsidRDefault="00A65945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A65945" w:rsidRPr="00E216E0" w:rsidRDefault="00A65945" w:rsidP="00F665F0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A65945" w:rsidRPr="00274E04" w:rsidRDefault="00274E04" w:rsidP="00274E04">
      <w:pPr>
        <w:pStyle w:val="a3"/>
        <w:spacing w:before="0" w:beforeAutospacing="0" w:after="0" w:afterAutospacing="0" w:line="400" w:lineRule="exact"/>
        <w:ind w:firstLineChars="200" w:firstLine="480"/>
        <w:jc w:val="both"/>
        <w:rPr>
          <w:rStyle w:val="a4"/>
          <w:rFonts w:ascii="方正仿宋_GBK" w:eastAsia="方正仿宋_GBK"/>
          <w:color w:val="000000" w:themeColor="text1"/>
          <w:sz w:val="32"/>
          <w:szCs w:val="28"/>
        </w:rPr>
      </w:pPr>
      <w:r w:rsidRPr="00274E04">
        <w:rPr>
          <w:rStyle w:val="a4"/>
          <w:rFonts w:hint="eastAsia"/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476250</wp:posOffset>
            </wp:positionV>
            <wp:extent cx="2114550" cy="657225"/>
            <wp:effectExtent l="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A00"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（</w:t>
      </w:r>
      <w:r w:rsidR="00A65945"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二</w:t>
      </w:r>
      <w:r w:rsidR="00605A00"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）</w:t>
      </w:r>
      <w:proofErr w:type="gramStart"/>
      <w:r w:rsidR="00A65945"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万创控股</w:t>
      </w:r>
      <w:proofErr w:type="gramEnd"/>
      <w:r w:rsidR="00A65945" w:rsidRPr="00274E0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——</w:t>
      </w:r>
      <w:r w:rsidR="00A65945" w:rsidRPr="00274E04">
        <w:rPr>
          <w:rStyle w:val="a4"/>
          <w:rFonts w:ascii="方正仿宋_GBK" w:eastAsia="方正仿宋_GBK" w:hint="eastAsia"/>
          <w:bCs w:val="0"/>
          <w:sz w:val="28"/>
        </w:rPr>
        <w:t>产业园区及城市运营管理专家</w:t>
      </w:r>
      <w:r w:rsidRPr="00274E04">
        <w:rPr>
          <w:rStyle w:val="a4"/>
          <w:rFonts w:ascii="方正仿宋_GBK" w:eastAsia="方正仿宋_GBK" w:hint="eastAsia"/>
          <w:bCs w:val="0"/>
          <w:sz w:val="28"/>
        </w:rPr>
        <w:t>，安徽省</w:t>
      </w:r>
      <w:proofErr w:type="gramStart"/>
      <w:r w:rsidRPr="00274E04">
        <w:rPr>
          <w:rStyle w:val="a4"/>
          <w:rFonts w:ascii="方正仿宋_GBK" w:eastAsia="方正仿宋_GBK" w:hint="eastAsia"/>
          <w:bCs w:val="0"/>
          <w:sz w:val="28"/>
        </w:rPr>
        <w:t>产城运营</w:t>
      </w:r>
      <w:proofErr w:type="gramEnd"/>
      <w:r w:rsidRPr="00274E04">
        <w:rPr>
          <w:rStyle w:val="a4"/>
          <w:rFonts w:ascii="方正仿宋_GBK" w:eastAsia="方正仿宋_GBK" w:hint="eastAsia"/>
          <w:bCs w:val="0"/>
          <w:sz w:val="28"/>
        </w:rPr>
        <w:t>先行者</w:t>
      </w:r>
    </w:p>
    <w:p w:rsidR="00274E04" w:rsidRDefault="00274E04" w:rsidP="00274E04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 w:val="0"/>
          <w:color w:val="000000" w:themeColor="text1"/>
          <w:sz w:val="28"/>
          <w:szCs w:val="28"/>
        </w:rPr>
      </w:pPr>
    </w:p>
    <w:p w:rsidR="00274E04" w:rsidRDefault="00274E04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 w:val="0"/>
          <w:color w:val="000000" w:themeColor="text1"/>
          <w:sz w:val="28"/>
          <w:szCs w:val="28"/>
        </w:rPr>
      </w:pPr>
    </w:p>
    <w:p w:rsidR="00274E04" w:rsidRPr="00E216E0" w:rsidRDefault="00274E04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i/>
          <w:color w:val="000000" w:themeColor="text1"/>
          <w:sz w:val="28"/>
          <w:szCs w:val="28"/>
          <w:u w:val="single"/>
        </w:rPr>
      </w:pPr>
      <w:r>
        <w:rPr>
          <w:rStyle w:val="a4"/>
          <w:rFonts w:ascii="方正仿宋_GBK" w:eastAsia="方正仿宋_GBK" w:hint="eastAsia"/>
          <w:i/>
          <w:color w:val="000000" w:themeColor="text1"/>
          <w:sz w:val="28"/>
          <w:szCs w:val="28"/>
        </w:rPr>
        <w:t xml:space="preserve">       </w:t>
      </w:r>
      <w:r w:rsidRPr="00E216E0">
        <w:rPr>
          <w:rStyle w:val="a4"/>
          <w:rFonts w:ascii="方正仿宋_GBK" w:eastAsia="方正仿宋_GBK" w:hint="eastAsia"/>
          <w:i/>
          <w:color w:val="000000" w:themeColor="text1"/>
          <w:sz w:val="28"/>
          <w:szCs w:val="28"/>
          <w:u w:val="single"/>
        </w:rPr>
        <w:t xml:space="preserve"> 网址</w:t>
      </w:r>
      <w:r w:rsidR="00E216E0">
        <w:rPr>
          <w:rStyle w:val="a4"/>
          <w:rFonts w:ascii="方正仿宋_GBK" w:eastAsia="方正仿宋_GBK"/>
          <w:i/>
          <w:color w:val="000000" w:themeColor="text1"/>
          <w:sz w:val="28"/>
          <w:szCs w:val="28"/>
          <w:u w:val="single"/>
        </w:rPr>
        <w:t>http://www.vanchuam.com</w:t>
      </w:r>
    </w:p>
    <w:p w:rsidR="007B54BD" w:rsidRPr="00A859A4" w:rsidRDefault="007B54BD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A859A4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产业运营项目：</w:t>
      </w:r>
      <w:proofErr w:type="gramStart"/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科创北城</w:t>
      </w:r>
      <w:proofErr w:type="gramEnd"/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，项目</w:t>
      </w:r>
      <w:r w:rsidR="00F165D7">
        <w:rPr>
          <w:rFonts w:ascii="方正仿宋_GBK" w:eastAsia="方正仿宋_GBK" w:hint="eastAsia"/>
          <w:color w:val="000000" w:themeColor="text1"/>
          <w:sz w:val="28"/>
          <w:szCs w:val="28"/>
        </w:rPr>
        <w:t>总占地600亩分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三期</w:t>
      </w:r>
      <w:r w:rsidR="00F165D7">
        <w:rPr>
          <w:rFonts w:ascii="方正仿宋_GBK" w:eastAsia="方正仿宋_GBK" w:hint="eastAsia"/>
          <w:color w:val="000000" w:themeColor="text1"/>
          <w:sz w:val="28"/>
          <w:szCs w:val="28"/>
        </w:rPr>
        <w:t>开发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，一期占地153亩，总投资15亿元，将打造合肥“互联网+智能硬件”高科港。</w:t>
      </w:r>
    </w:p>
    <w:p w:rsidR="007B54BD" w:rsidRPr="00A859A4" w:rsidRDefault="007B54BD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proofErr w:type="gramStart"/>
      <w:r w:rsidRPr="00A859A4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产城融合</w:t>
      </w:r>
      <w:proofErr w:type="gramEnd"/>
      <w:r w:rsidRPr="00A859A4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项目：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482</w:t>
      </w:r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亩</w:t>
      </w:r>
      <w:proofErr w:type="gramStart"/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淮南网易云</w:t>
      </w:r>
      <w:proofErr w:type="gramEnd"/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小镇，</w:t>
      </w:r>
      <w:proofErr w:type="gramStart"/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携手网</w:t>
      </w:r>
      <w:proofErr w:type="gramEnd"/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易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打造以产业为主导的</w:t>
      </w:r>
      <w:proofErr w:type="gramStart"/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云产业</w:t>
      </w:r>
      <w:proofErr w:type="gramEnd"/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基地。</w:t>
      </w:r>
    </w:p>
    <w:p w:rsidR="007B54BD" w:rsidRDefault="007B54BD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A859A4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商业运营项目：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淮南国际汽配城，138亩综合体，打造一站式现代化国际汽配城服务站。</w:t>
      </w:r>
    </w:p>
    <w:p w:rsidR="00BB552B" w:rsidRPr="00A859A4" w:rsidRDefault="00BB552B" w:rsidP="004658C1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color w:val="000000" w:themeColor="text1"/>
          <w:sz w:val="28"/>
          <w:szCs w:val="28"/>
        </w:rPr>
        <w:t>创孵空间：</w:t>
      </w:r>
      <w:proofErr w:type="gramStart"/>
      <w:r>
        <w:rPr>
          <w:rFonts w:ascii="方正仿宋_GBK" w:eastAsia="方正仿宋_GBK" w:hint="eastAsia"/>
          <w:color w:val="000000" w:themeColor="text1"/>
          <w:sz w:val="28"/>
          <w:szCs w:val="28"/>
        </w:rPr>
        <w:t>创客云谷</w:t>
      </w:r>
      <w:r w:rsidRPr="00BB552B">
        <w:rPr>
          <w:rFonts w:ascii="方正仿宋_GBK" w:eastAsia="方正仿宋_GBK" w:hint="eastAsia"/>
          <w:color w:val="000000" w:themeColor="text1"/>
          <w:sz w:val="28"/>
          <w:szCs w:val="28"/>
        </w:rPr>
        <w:t>众创</w:t>
      </w:r>
      <w:proofErr w:type="gramEnd"/>
      <w:r w:rsidRPr="00BB552B">
        <w:rPr>
          <w:rFonts w:ascii="方正仿宋_GBK" w:eastAsia="方正仿宋_GBK" w:hint="eastAsia"/>
          <w:color w:val="000000" w:themeColor="text1"/>
          <w:sz w:val="28"/>
          <w:szCs w:val="28"/>
        </w:rPr>
        <w:t>空间</w:t>
      </w:r>
      <w:r>
        <w:rPr>
          <w:rFonts w:ascii="方正仿宋_GBK" w:eastAsia="方正仿宋_GBK" w:hint="eastAsia"/>
          <w:color w:val="000000" w:themeColor="text1"/>
          <w:sz w:val="28"/>
          <w:szCs w:val="28"/>
        </w:rPr>
        <w:t>，</w:t>
      </w:r>
      <w:r>
        <w:rPr>
          <w:rFonts w:ascii="方正仿宋_GBK" w:eastAsia="方正仿宋_GBK"/>
          <w:color w:val="000000" w:themeColor="text1"/>
          <w:sz w:val="28"/>
          <w:szCs w:val="28"/>
        </w:rPr>
        <w:t>蜀</w:t>
      </w:r>
      <w:proofErr w:type="gramStart"/>
      <w:r>
        <w:rPr>
          <w:rFonts w:ascii="方正仿宋_GBK" w:eastAsia="方正仿宋_GBK"/>
          <w:color w:val="000000" w:themeColor="text1"/>
          <w:sz w:val="28"/>
          <w:szCs w:val="28"/>
        </w:rPr>
        <w:t>山</w:t>
      </w:r>
      <w:r>
        <w:rPr>
          <w:rFonts w:ascii="方正仿宋_GBK" w:eastAsia="方正仿宋_GBK" w:hint="eastAsia"/>
          <w:color w:val="000000" w:themeColor="text1"/>
          <w:sz w:val="28"/>
          <w:szCs w:val="28"/>
        </w:rPr>
        <w:t>创投众创</w:t>
      </w:r>
      <w:proofErr w:type="gramEnd"/>
      <w:r>
        <w:rPr>
          <w:rFonts w:ascii="方正仿宋_GBK" w:eastAsia="方正仿宋_GBK"/>
          <w:color w:val="000000" w:themeColor="text1"/>
          <w:sz w:val="28"/>
          <w:szCs w:val="28"/>
        </w:rPr>
        <w:t>空间</w:t>
      </w:r>
      <w:r>
        <w:rPr>
          <w:rFonts w:ascii="方正仿宋_GBK" w:eastAsia="方正仿宋_GBK" w:hint="eastAsia"/>
          <w:color w:val="000000" w:themeColor="text1"/>
          <w:sz w:val="28"/>
          <w:szCs w:val="28"/>
        </w:rPr>
        <w:t>，</w:t>
      </w:r>
      <w:r w:rsidRPr="00BB552B">
        <w:rPr>
          <w:rFonts w:ascii="方正仿宋_GBK" w:eastAsia="方正仿宋_GBK"/>
          <w:color w:val="000000" w:themeColor="text1"/>
          <w:sz w:val="28"/>
          <w:szCs w:val="28"/>
        </w:rPr>
        <w:t>北城</w:t>
      </w:r>
      <w:r>
        <w:rPr>
          <w:rFonts w:ascii="方正仿宋_GBK" w:eastAsia="方正仿宋_GBK" w:hint="eastAsia"/>
          <w:color w:val="000000" w:themeColor="text1"/>
          <w:sz w:val="28"/>
          <w:szCs w:val="28"/>
        </w:rPr>
        <w:t>高科港。</w:t>
      </w:r>
    </w:p>
    <w:p w:rsidR="00605A00" w:rsidRDefault="00F665F0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color w:val="000000" w:themeColor="text1"/>
          <w:sz w:val="28"/>
          <w:szCs w:val="28"/>
        </w:rPr>
      </w:pPr>
      <w:r w:rsidRPr="00166ABC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（</w:t>
      </w:r>
      <w:r w:rsidR="00274E04" w:rsidRPr="00166ABC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三</w:t>
      </w:r>
      <w:r w:rsidRPr="00166ABC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）</w:t>
      </w:r>
      <w:r w:rsidR="00166ABC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地产开发——美好生活开发运营商</w:t>
      </w:r>
      <w:r w:rsidR="00E216E0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（上市</w:t>
      </w:r>
      <w:r w:rsidR="000904D2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中，预计</w:t>
      </w:r>
      <w:r w:rsidR="00D66644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11</w:t>
      </w:r>
      <w:r w:rsidR="000904D2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月底</w:t>
      </w:r>
      <w:r w:rsidR="009A518B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在</w:t>
      </w:r>
      <w:r w:rsidR="00F365E3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香港</w:t>
      </w:r>
      <w:r w:rsidR="000904D2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成功挂牌</w:t>
      </w:r>
      <w:r w:rsidR="008156AC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上市</w:t>
      </w:r>
      <w:r w:rsidR="00E216E0"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>）</w:t>
      </w:r>
    </w:p>
    <w:p w:rsidR="00166ABC" w:rsidRDefault="00166ABC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color w:val="000000" w:themeColor="text1"/>
          <w:sz w:val="28"/>
          <w:szCs w:val="28"/>
        </w:rPr>
      </w:pPr>
      <w:r w:rsidRPr="00166ABC">
        <w:rPr>
          <w:rStyle w:val="a4"/>
          <w:rFonts w:ascii="方正仿宋_GBK" w:eastAsia="方正仿宋_GB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3175</wp:posOffset>
            </wp:positionV>
            <wp:extent cx="1876425" cy="495300"/>
            <wp:effectExtent l="19050" t="0" r="9525" b="0"/>
            <wp:wrapNone/>
            <wp:docPr id="9" name="图片 3" descr="万创国际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 descr="万创国际logo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ABC" w:rsidRDefault="00166ABC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color w:val="000000" w:themeColor="text1"/>
          <w:sz w:val="28"/>
          <w:szCs w:val="28"/>
        </w:rPr>
      </w:pPr>
    </w:p>
    <w:p w:rsidR="00166ABC" w:rsidRDefault="00E216E0" w:rsidP="00F52D78">
      <w:pPr>
        <w:pStyle w:val="a3"/>
        <w:spacing w:before="0" w:beforeAutospacing="0" w:after="0" w:afterAutospacing="0" w:line="400" w:lineRule="exact"/>
        <w:ind w:firstLineChars="200" w:firstLine="560"/>
        <w:rPr>
          <w:rStyle w:val="a4"/>
          <w:rFonts w:ascii="方正仿宋_GBK" w:eastAsia="方正仿宋_GBK"/>
          <w:b w:val="0"/>
          <w:color w:val="000000" w:themeColor="text1"/>
          <w:sz w:val="28"/>
          <w:szCs w:val="28"/>
        </w:rPr>
      </w:pPr>
      <w:r>
        <w:rPr>
          <w:rStyle w:val="a4"/>
          <w:rFonts w:ascii="方正仿宋_GBK" w:eastAsia="方正仿宋_GBK" w:hint="eastAsia"/>
          <w:color w:val="000000" w:themeColor="text1"/>
          <w:sz w:val="28"/>
          <w:szCs w:val="28"/>
        </w:rPr>
        <w:t xml:space="preserve">        </w:t>
      </w:r>
      <w:r w:rsidR="00166ABC" w:rsidRPr="00E216E0">
        <w:rPr>
          <w:rStyle w:val="a4"/>
          <w:rFonts w:ascii="方正仿宋_GBK" w:eastAsia="方正仿宋_GBK" w:hint="eastAsia"/>
          <w:i/>
          <w:color w:val="000000" w:themeColor="text1"/>
          <w:sz w:val="28"/>
          <w:szCs w:val="28"/>
          <w:u w:val="single"/>
        </w:rPr>
        <w:t>网址：</w:t>
      </w:r>
      <w:r w:rsidRPr="00E216E0">
        <w:rPr>
          <w:rStyle w:val="a4"/>
          <w:rFonts w:ascii="方正仿宋_GBK" w:eastAsia="方正仿宋_GBK"/>
          <w:i/>
          <w:color w:val="000000" w:themeColor="text1"/>
          <w:sz w:val="28"/>
          <w:szCs w:val="28"/>
          <w:u w:val="single"/>
        </w:rPr>
        <w:t>http://</w:t>
      </w:r>
      <w:r w:rsidRPr="00E216E0">
        <w:rPr>
          <w:rStyle w:val="a4"/>
          <w:rFonts w:ascii="方正仿宋_GBK" w:eastAsia="方正仿宋_GBK" w:hint="eastAsia"/>
          <w:i/>
          <w:color w:val="000000" w:themeColor="text1"/>
          <w:sz w:val="28"/>
          <w:szCs w:val="28"/>
          <w:u w:val="single"/>
        </w:rPr>
        <w:t>www</w:t>
      </w:r>
      <w:r w:rsidRPr="00E216E0">
        <w:rPr>
          <w:rStyle w:val="a4"/>
          <w:rFonts w:ascii="方正仿宋_GBK" w:eastAsia="方正仿宋_GBK"/>
          <w:i/>
          <w:color w:val="000000" w:themeColor="text1"/>
          <w:sz w:val="28"/>
          <w:szCs w:val="28"/>
          <w:u w:val="single"/>
        </w:rPr>
        <w:t>.ahqsh.com</w:t>
      </w:r>
      <w:r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（上市维护</w:t>
      </w:r>
      <w:r w:rsidR="003C6DBC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中</w:t>
      </w:r>
      <w:r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）</w:t>
      </w:r>
    </w:p>
    <w:p w:rsidR="004303D0" w:rsidRPr="003C6DBC" w:rsidRDefault="007B54BD" w:rsidP="003C6DBC">
      <w:pPr>
        <w:pStyle w:val="a3"/>
        <w:spacing w:before="0" w:beforeAutospacing="0" w:after="0" w:afterAutospacing="0" w:line="400" w:lineRule="exact"/>
        <w:ind w:firstLineChars="200" w:firstLine="560"/>
        <w:rPr>
          <w:rFonts w:ascii="方正仿宋_GBK" w:eastAsia="方正仿宋_GBK"/>
          <w:bCs/>
          <w:color w:val="000000" w:themeColor="text1"/>
          <w:sz w:val="28"/>
          <w:szCs w:val="28"/>
        </w:rPr>
      </w:pPr>
      <w:r w:rsidRPr="00A859A4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住宅开发项目：</w:t>
      </w:r>
      <w:r w:rsidR="006C348B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拥有</w:t>
      </w:r>
      <w:r w:rsidR="003C6DBC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安徽泉山湖置业有限公司，安徽万创置业有限公司</w:t>
      </w:r>
      <w:r w:rsidR="006C348B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等子公司</w:t>
      </w:r>
      <w:r w:rsidR="003C6DBC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。</w:t>
      </w:r>
      <w:r w:rsidR="006C348B">
        <w:rPr>
          <w:rStyle w:val="a4"/>
          <w:rFonts w:ascii="方正仿宋_GBK" w:eastAsia="方正仿宋_GBK" w:hint="eastAsia"/>
          <w:b w:val="0"/>
          <w:color w:val="000000" w:themeColor="text1"/>
          <w:sz w:val="28"/>
          <w:szCs w:val="28"/>
        </w:rPr>
        <w:t>淮南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150</w:t>
      </w:r>
      <w:r w:rsidR="00F30236"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万泉山湖</w:t>
      </w:r>
      <w:r w:rsidRPr="00A859A4">
        <w:rPr>
          <w:rFonts w:ascii="方正仿宋_GBK" w:eastAsia="方正仿宋_GBK" w:hint="eastAsia"/>
          <w:color w:val="000000" w:themeColor="text1"/>
          <w:sz w:val="28"/>
          <w:szCs w:val="28"/>
        </w:rPr>
        <w:t>项目，已成为淮南第一、全省一流、全国知名的绿色环保小区，</w:t>
      </w:r>
      <w:r w:rsidR="003C6DBC">
        <w:rPr>
          <w:rFonts w:ascii="方正仿宋_GBK" w:eastAsia="方正仿宋_GBK" w:hint="eastAsia"/>
          <w:color w:val="000000" w:themeColor="text1"/>
          <w:sz w:val="28"/>
          <w:szCs w:val="28"/>
        </w:rPr>
        <w:t>淮南市每销售10套房子，其中有1.5套</w:t>
      </w:r>
      <w:proofErr w:type="gramStart"/>
      <w:r w:rsidR="003C6DBC">
        <w:rPr>
          <w:rFonts w:ascii="方正仿宋_GBK" w:eastAsia="方正仿宋_GBK" w:hint="eastAsia"/>
          <w:color w:val="000000" w:themeColor="text1"/>
          <w:sz w:val="28"/>
          <w:szCs w:val="28"/>
        </w:rPr>
        <w:t>为万创集团</w:t>
      </w:r>
      <w:proofErr w:type="gramEnd"/>
      <w:r w:rsidR="003C6DBC">
        <w:rPr>
          <w:rFonts w:ascii="方正仿宋_GBK" w:eastAsia="方正仿宋_GBK" w:hint="eastAsia"/>
          <w:color w:val="000000" w:themeColor="text1"/>
          <w:sz w:val="28"/>
          <w:szCs w:val="28"/>
        </w:rPr>
        <w:t>开发。目前在建项目淮南</w:t>
      </w:r>
      <w:r w:rsidR="00650442">
        <w:rPr>
          <w:rFonts w:ascii="方正仿宋_GBK" w:eastAsia="方正仿宋_GBK" w:hint="eastAsia"/>
          <w:color w:val="000000" w:themeColor="text1"/>
          <w:sz w:val="28"/>
          <w:szCs w:val="28"/>
        </w:rPr>
        <w:t>泉山湖项目</w:t>
      </w:r>
      <w:r w:rsidR="00BB552B">
        <w:rPr>
          <w:rFonts w:ascii="方正仿宋_GBK" w:eastAsia="方正仿宋_GBK" w:hint="eastAsia"/>
          <w:color w:val="000000" w:themeColor="text1"/>
          <w:sz w:val="28"/>
          <w:szCs w:val="28"/>
        </w:rPr>
        <w:t>、</w:t>
      </w:r>
      <w:r w:rsidR="003C6DBC">
        <w:rPr>
          <w:rFonts w:ascii="方正仿宋_GBK" w:eastAsia="方正仿宋_GBK" w:hint="eastAsia"/>
          <w:color w:val="000000" w:themeColor="text1"/>
          <w:sz w:val="28"/>
          <w:szCs w:val="28"/>
        </w:rPr>
        <w:t>御香山项目、网易小镇项目、</w:t>
      </w:r>
      <w:r w:rsidR="00BB552B">
        <w:rPr>
          <w:rFonts w:ascii="方正仿宋_GBK" w:eastAsia="方正仿宋_GBK" w:hint="eastAsia"/>
          <w:color w:val="000000" w:themeColor="text1"/>
          <w:sz w:val="28"/>
          <w:szCs w:val="28"/>
        </w:rPr>
        <w:t>汽配城项目、</w:t>
      </w:r>
      <w:r w:rsidR="003C6DBC">
        <w:rPr>
          <w:rFonts w:ascii="方正仿宋_GBK" w:eastAsia="方正仿宋_GBK" w:hint="eastAsia"/>
          <w:color w:val="000000" w:themeColor="text1"/>
          <w:sz w:val="28"/>
          <w:szCs w:val="28"/>
        </w:rPr>
        <w:t>合肥北城项目、六安项目</w:t>
      </w:r>
      <w:r w:rsidR="00BB552B">
        <w:rPr>
          <w:rFonts w:ascii="方正仿宋_GBK" w:eastAsia="方正仿宋_GBK" w:hint="eastAsia"/>
          <w:color w:val="000000" w:themeColor="text1"/>
          <w:sz w:val="28"/>
          <w:szCs w:val="28"/>
        </w:rPr>
        <w:t>等。</w:t>
      </w:r>
    </w:p>
    <w:p w:rsidR="00543B78" w:rsidRPr="000D42FA" w:rsidRDefault="008822A7" w:rsidP="004658C1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三</w:t>
      </w:r>
      <w:r w:rsidR="00543B78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、薪酬福利</w:t>
      </w:r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、具有竞争力的薪酬待遇</w:t>
      </w:r>
    </w:p>
    <w:p w:rsidR="00543B78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市场</w:t>
      </w:r>
      <w:proofErr w:type="gramStart"/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高分位</w:t>
      </w:r>
      <w:proofErr w:type="gramEnd"/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的工资体</w:t>
      </w:r>
      <w:r w:rsidR="003939CB">
        <w:rPr>
          <w:rFonts w:ascii="方正仿宋_GBK" w:eastAsia="方正仿宋_GBK" w:hAnsi="宋体" w:cs="宋体" w:hint="eastAsia"/>
          <w:kern w:val="0"/>
          <w:sz w:val="28"/>
          <w:szCs w:val="28"/>
        </w:rPr>
        <w:t>系、年终奖、开发节点奖、销售目标达成奖、人才引荐奖、各专项奖励、</w:t>
      </w: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每年1-2</w:t>
      </w:r>
      <w:r w:rsidR="003939CB">
        <w:rPr>
          <w:rFonts w:ascii="方正仿宋_GBK" w:eastAsia="方正仿宋_GBK" w:hAnsi="宋体" w:cs="宋体" w:hint="eastAsia"/>
          <w:kern w:val="0"/>
          <w:sz w:val="28"/>
          <w:szCs w:val="28"/>
        </w:rPr>
        <w:t>次调薪的机会、项目跟投</w:t>
      </w:r>
      <w:r w:rsidR="006874B0">
        <w:rPr>
          <w:rFonts w:ascii="方正仿宋_GBK" w:eastAsia="方正仿宋_GBK" w:hAnsi="宋体" w:cs="宋体" w:hint="eastAsia"/>
          <w:kern w:val="0"/>
          <w:sz w:val="28"/>
          <w:szCs w:val="28"/>
        </w:rPr>
        <w:t>、员工持股</w:t>
      </w:r>
      <w:r w:rsidR="003226F7">
        <w:rPr>
          <w:rFonts w:ascii="方正仿宋_GBK" w:eastAsia="方正仿宋_GBK" w:hAnsi="宋体" w:cs="宋体" w:hint="eastAsia"/>
          <w:kern w:val="0"/>
          <w:sz w:val="28"/>
          <w:szCs w:val="28"/>
        </w:rPr>
        <w:t>计划</w:t>
      </w:r>
    </w:p>
    <w:p w:rsidR="00A1016E" w:rsidRPr="00A1016E" w:rsidRDefault="00A1016E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工资收入=月工资（4000-5000）+</w:t>
      </w:r>
      <w:r w:rsidR="006B7B2A">
        <w:rPr>
          <w:rFonts w:ascii="方正仿宋_GBK" w:eastAsia="方正仿宋_GBK" w:hAnsi="宋体" w:cs="宋体" w:hint="eastAsia"/>
          <w:kern w:val="0"/>
          <w:sz w:val="28"/>
          <w:szCs w:val="28"/>
        </w:rPr>
        <w:t>津贴补助+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年终奖（1-7个月工资）+</w:t>
      </w:r>
      <w:proofErr w:type="gramStart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节点奖</w:t>
      </w:r>
      <w:proofErr w:type="gramEnd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+每年1-2次调薪（15%）</w:t>
      </w:r>
      <w:r w:rsidR="00E914A8">
        <w:rPr>
          <w:rFonts w:ascii="方正仿宋_GBK" w:eastAsia="方正仿宋_GBK" w:hAnsi="宋体" w:cs="宋体" w:hint="eastAsia"/>
          <w:kern w:val="0"/>
          <w:sz w:val="28"/>
          <w:szCs w:val="28"/>
        </w:rPr>
        <w:t>+</w:t>
      </w:r>
      <w:proofErr w:type="gramStart"/>
      <w:r w:rsidR="0057108A">
        <w:rPr>
          <w:rFonts w:ascii="方正仿宋_GBK" w:eastAsia="方正仿宋_GBK" w:hAnsi="宋体" w:cs="宋体" w:hint="eastAsia"/>
          <w:kern w:val="0"/>
          <w:sz w:val="28"/>
          <w:szCs w:val="28"/>
        </w:rPr>
        <w:t>跟投收益</w:t>
      </w:r>
      <w:proofErr w:type="gramEnd"/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2</w:t>
      </w:r>
      <w:r w:rsidR="00192ED4">
        <w:rPr>
          <w:rFonts w:ascii="方正仿宋_GBK" w:eastAsia="方正仿宋_GBK" w:hAnsi="宋体" w:cs="宋体" w:hint="eastAsia"/>
          <w:kern w:val="0"/>
          <w:sz w:val="28"/>
          <w:szCs w:val="28"/>
        </w:rPr>
        <w:t>、全面的福利保障</w:t>
      </w:r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五险</w:t>
      </w:r>
      <w:proofErr w:type="gramStart"/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一</w:t>
      </w:r>
      <w:proofErr w:type="gramEnd"/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金、商业保险，1+1亲情</w:t>
      </w:r>
      <w:r w:rsidR="000D42FA">
        <w:rPr>
          <w:rFonts w:ascii="方正仿宋_GBK" w:eastAsia="方正仿宋_GBK" w:hAnsi="宋体" w:cs="宋体" w:hint="eastAsia"/>
          <w:kern w:val="0"/>
          <w:sz w:val="28"/>
          <w:szCs w:val="28"/>
        </w:rPr>
        <w:t>基金</w:t>
      </w: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、交通、住</w:t>
      </w:r>
      <w:r w:rsidR="00192ED4">
        <w:rPr>
          <w:rFonts w:ascii="方正仿宋_GBK" w:eastAsia="方正仿宋_GBK" w:hAnsi="宋体" w:cs="宋体" w:hint="eastAsia"/>
          <w:kern w:val="0"/>
          <w:sz w:val="28"/>
          <w:szCs w:val="28"/>
        </w:rPr>
        <w:t>房、通讯、午餐补贴，结婚、生育礼金，传统佳节礼品，个性节日礼品。</w:t>
      </w:r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3</w:t>
      </w:r>
      <w:r w:rsidR="00192ED4">
        <w:rPr>
          <w:rFonts w:ascii="方正仿宋_GBK" w:eastAsia="方正仿宋_GBK" w:hAnsi="宋体" w:cs="宋体" w:hint="eastAsia"/>
          <w:kern w:val="0"/>
          <w:sz w:val="28"/>
          <w:szCs w:val="28"/>
        </w:rPr>
        <w:t>、健全的休假制度</w:t>
      </w:r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法定节假日、春节最长15</w:t>
      </w:r>
      <w:r w:rsidR="00602FC7">
        <w:rPr>
          <w:rFonts w:ascii="方正仿宋_GBK" w:eastAsia="方正仿宋_GBK" w:hAnsi="宋体" w:cs="宋体" w:hint="eastAsia"/>
          <w:kern w:val="0"/>
          <w:sz w:val="28"/>
          <w:szCs w:val="28"/>
        </w:rPr>
        <w:t>天假期、三八节假期</w:t>
      </w:r>
    </w:p>
    <w:p w:rsidR="00543B78" w:rsidRPr="004B257F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4</w:t>
      </w:r>
      <w:r w:rsidR="00192ED4">
        <w:rPr>
          <w:rFonts w:ascii="方正仿宋_GBK" w:eastAsia="方正仿宋_GBK" w:hAnsi="宋体" w:cs="宋体" w:hint="eastAsia"/>
          <w:kern w:val="0"/>
          <w:sz w:val="28"/>
          <w:szCs w:val="28"/>
        </w:rPr>
        <w:t>、体贴的员工人文关怀</w:t>
      </w:r>
    </w:p>
    <w:p w:rsidR="00956693" w:rsidRDefault="00543B78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B257F">
        <w:rPr>
          <w:rFonts w:ascii="方正仿宋_GBK" w:eastAsia="方正仿宋_GBK" w:hAnsi="宋体" w:cs="宋体" w:hint="eastAsia"/>
          <w:kern w:val="0"/>
          <w:sz w:val="28"/>
          <w:szCs w:val="28"/>
        </w:rPr>
        <w:t>年度体检、员工旅游、运动会、生日PARTY、部门团建</w:t>
      </w:r>
      <w:r w:rsidR="006874B0">
        <w:rPr>
          <w:rFonts w:ascii="方正仿宋_GBK" w:eastAsia="方正仿宋_GBK" w:hAnsi="宋体" w:cs="宋体" w:hint="eastAsia"/>
          <w:kern w:val="0"/>
          <w:sz w:val="28"/>
          <w:szCs w:val="28"/>
        </w:rPr>
        <w:t>等</w:t>
      </w:r>
    </w:p>
    <w:p w:rsidR="00956693" w:rsidRDefault="00956693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5、</w:t>
      </w:r>
      <w:proofErr w:type="gramStart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万创国际商学院管培生</w:t>
      </w:r>
      <w:proofErr w:type="gramEnd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定制培训</w:t>
      </w:r>
      <w:r w:rsidR="00A81602">
        <w:rPr>
          <w:rFonts w:ascii="方正仿宋_GBK" w:eastAsia="方正仿宋_GBK" w:hAnsi="宋体" w:cs="宋体" w:hint="eastAsia"/>
          <w:kern w:val="0"/>
          <w:sz w:val="28"/>
          <w:szCs w:val="28"/>
        </w:rPr>
        <w:t>及专项培训经费</w:t>
      </w:r>
    </w:p>
    <w:p w:rsidR="003939CB" w:rsidRPr="00956693" w:rsidRDefault="00362E2F" w:rsidP="004658C1">
      <w:pPr>
        <w:widowControl/>
        <w:spacing w:line="40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6、导师制</w:t>
      </w:r>
      <w:r w:rsidR="00B2619E">
        <w:rPr>
          <w:rFonts w:ascii="方正仿宋_GBK" w:eastAsia="方正仿宋_GBK" w:hAnsi="宋体" w:cs="宋体" w:hint="eastAsia"/>
          <w:kern w:val="0"/>
          <w:sz w:val="28"/>
          <w:szCs w:val="28"/>
        </w:rPr>
        <w:t>一对一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培养</w:t>
      </w:r>
      <w:r w:rsidR="00CA4174">
        <w:rPr>
          <w:rFonts w:ascii="方正仿宋_GBK" w:eastAsia="方正仿宋_GBK" w:hAnsi="宋体" w:cs="宋体" w:hint="eastAsia"/>
          <w:kern w:val="0"/>
          <w:sz w:val="28"/>
          <w:szCs w:val="28"/>
        </w:rPr>
        <w:t>（导师团队学历均为博士、硕士）</w:t>
      </w:r>
    </w:p>
    <w:p w:rsidR="00B47DCC" w:rsidRPr="00B47DCC" w:rsidRDefault="00B47DCC" w:rsidP="00B47DCC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 w:rsidRPr="00B47DCC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四、管培生</w:t>
      </w:r>
      <w:r>
        <w:rPr>
          <w:rFonts w:ascii="方正仿宋_GBK" w:eastAsia="方正仿宋_GBK" w:hint="eastAsia"/>
          <w:b/>
          <w:color w:val="000000" w:themeColor="text1"/>
          <w:sz w:val="28"/>
          <w:szCs w:val="28"/>
        </w:rPr>
        <w:t>培养计划</w:t>
      </w:r>
    </w:p>
    <w:p w:rsidR="00B47DCC" w:rsidRDefault="00956693" w:rsidP="004658C1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b/>
          <w:color w:val="000000" w:themeColor="text1"/>
          <w:sz w:val="28"/>
          <w:szCs w:val="28"/>
        </w:rPr>
        <w:t xml:space="preserve">    </w:t>
      </w:r>
      <w:r w:rsidRPr="00956693">
        <w:rPr>
          <w:rFonts w:ascii="方正仿宋_GBK" w:eastAsia="方正仿宋_GBK" w:hint="eastAsia"/>
          <w:sz w:val="28"/>
          <w:szCs w:val="28"/>
        </w:rPr>
        <w:t>管培生报到→入职培训→参观</w:t>
      </w:r>
      <w:r>
        <w:rPr>
          <w:rFonts w:ascii="方正仿宋_GBK" w:eastAsia="方正仿宋_GBK" w:hint="eastAsia"/>
          <w:sz w:val="28"/>
          <w:szCs w:val="28"/>
        </w:rPr>
        <w:t>公司→高管见面会→部门交流→安排上岗实习→部门培训、辅导→</w:t>
      </w:r>
      <w:r w:rsidR="00E63961">
        <w:rPr>
          <w:rFonts w:ascii="方正仿宋_GBK" w:eastAsia="方正仿宋_GBK" w:hint="eastAsia"/>
          <w:sz w:val="28"/>
          <w:szCs w:val="28"/>
        </w:rPr>
        <w:t>述职→考核定岗→定岗培养→</w:t>
      </w:r>
      <w:r w:rsidRPr="00956693">
        <w:rPr>
          <w:rFonts w:ascii="方正仿宋_GBK" w:eastAsia="方正仿宋_GBK" w:hint="eastAsia"/>
          <w:sz w:val="28"/>
          <w:szCs w:val="28"/>
        </w:rPr>
        <w:t>转正</w:t>
      </w:r>
      <w:r w:rsidR="00AA7CA3">
        <w:rPr>
          <w:rFonts w:ascii="方正仿宋_GBK" w:eastAsia="方正仿宋_GBK" w:hint="eastAsia"/>
          <w:sz w:val="28"/>
          <w:szCs w:val="28"/>
        </w:rPr>
        <w:t>。</w:t>
      </w:r>
    </w:p>
    <w:tbl>
      <w:tblPr>
        <w:tblW w:w="86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3165"/>
        <w:gridCol w:w="1232"/>
        <w:gridCol w:w="2637"/>
      </w:tblGrid>
      <w:tr w:rsidR="00956693" w:rsidRPr="006E5EA9" w:rsidTr="00E628B5">
        <w:trPr>
          <w:trHeight w:val="1087"/>
        </w:trPr>
        <w:tc>
          <w:tcPr>
            <w:tcW w:w="1643" w:type="dxa"/>
            <w:shd w:val="clear" w:color="auto" w:fill="auto"/>
            <w:vAlign w:val="center"/>
            <w:hideMark/>
          </w:tcPr>
          <w:p w:rsidR="00956693" w:rsidRPr="00A62AEA" w:rsidRDefault="00956693" w:rsidP="00A62AE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A62AEA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发展通道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956693" w:rsidRPr="00A62AEA" w:rsidRDefault="00956693" w:rsidP="00A62AE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A62AEA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956693" w:rsidRPr="00A62AEA" w:rsidRDefault="00A62AEA" w:rsidP="00A62AE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A62AEA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956693" w:rsidRPr="00A62AEA" w:rsidRDefault="00956693" w:rsidP="00A62AE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A62AEA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晋升岗位工作经验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 w:val="restart"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纵向</w:t>
            </w: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:rsidR="00A62AEA" w:rsidRPr="00A62AEA" w:rsidRDefault="00B1289A" w:rsidP="00B1289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总监级、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总工</w:t>
            </w:r>
            <w:r w:rsidR="00A62AEA"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级</w:t>
            </w:r>
            <w:proofErr w:type="gramEnd"/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:rsidR="00A62AEA" w:rsidRPr="00A62AEA" w:rsidRDefault="00B1289A" w:rsidP="00B1289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高级经理</w:t>
            </w:r>
            <w:r w:rsidR="00A62AEA"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高级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B1289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经理、</w:t>
            </w:r>
            <w:r w:rsidR="00B1289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主任级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专业副经理、</w:t>
            </w: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P4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P5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D7063C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0.5年</w:t>
            </w:r>
          </w:p>
        </w:tc>
      </w:tr>
      <w:tr w:rsidR="00A62AEA" w:rsidRPr="006E5EA9" w:rsidTr="00E628B5">
        <w:trPr>
          <w:trHeight w:hRule="exact" w:val="549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管培生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62AEA" w:rsidRPr="00A62AEA" w:rsidRDefault="00A62AEA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62AE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P6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62AEA" w:rsidRPr="00A62AEA" w:rsidRDefault="00D7063C" w:rsidP="00A543E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0.5年</w:t>
            </w:r>
          </w:p>
        </w:tc>
      </w:tr>
    </w:tbl>
    <w:p w:rsidR="002361F3" w:rsidRPr="000D42FA" w:rsidRDefault="00B47DCC" w:rsidP="004658C1">
      <w:pPr>
        <w:pStyle w:val="a3"/>
        <w:spacing w:before="0" w:beforeAutospacing="0" w:after="0" w:afterAutospacing="0" w:line="40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b/>
          <w:color w:val="000000" w:themeColor="text1"/>
          <w:sz w:val="28"/>
          <w:szCs w:val="28"/>
        </w:rPr>
        <w:t>五</w:t>
      </w:r>
      <w:r w:rsidR="002F5DEC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、</w:t>
      </w:r>
      <w:r w:rsidR="000D42FA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需求</w:t>
      </w:r>
      <w:r w:rsidR="002F5DEC" w:rsidRPr="000D42FA">
        <w:rPr>
          <w:rFonts w:ascii="方正仿宋_GBK" w:eastAsia="方正仿宋_GBK" w:hint="eastAsia"/>
          <w:b/>
          <w:color w:val="000000" w:themeColor="text1"/>
          <w:sz w:val="28"/>
          <w:szCs w:val="28"/>
        </w:rPr>
        <w:t xml:space="preserve">岗位 </w:t>
      </w:r>
    </w:p>
    <w:tbl>
      <w:tblPr>
        <w:tblStyle w:val="a5"/>
        <w:tblW w:w="8647" w:type="dxa"/>
        <w:tblInd w:w="250" w:type="dxa"/>
        <w:tblLook w:val="04A0"/>
      </w:tblPr>
      <w:tblGrid>
        <w:gridCol w:w="1559"/>
        <w:gridCol w:w="1843"/>
        <w:gridCol w:w="1134"/>
        <w:gridCol w:w="1701"/>
        <w:gridCol w:w="2410"/>
      </w:tblGrid>
      <w:tr w:rsidR="000D42FA" w:rsidRPr="004B257F" w:rsidTr="00E628B5">
        <w:trPr>
          <w:trHeight w:val="521"/>
        </w:trPr>
        <w:tc>
          <w:tcPr>
            <w:tcW w:w="1559" w:type="dxa"/>
            <w:vAlign w:val="center"/>
          </w:tcPr>
          <w:p w:rsidR="000D42FA" w:rsidRPr="00C834CD" w:rsidRDefault="000D42FA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C834C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43" w:type="dxa"/>
            <w:vAlign w:val="center"/>
          </w:tcPr>
          <w:p w:rsidR="000D42FA" w:rsidRPr="00C834CD" w:rsidRDefault="000D42FA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C834C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134" w:type="dxa"/>
          </w:tcPr>
          <w:p w:rsidR="000D42FA" w:rsidRPr="00C834CD" w:rsidRDefault="000D42FA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701" w:type="dxa"/>
            <w:vAlign w:val="center"/>
          </w:tcPr>
          <w:p w:rsidR="000D42FA" w:rsidRPr="00C834CD" w:rsidRDefault="000D42FA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C834C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410" w:type="dxa"/>
            <w:vAlign w:val="center"/>
          </w:tcPr>
          <w:p w:rsidR="000D42FA" w:rsidRPr="00C834CD" w:rsidRDefault="000D42FA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C834C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专业要求</w:t>
            </w: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Merge w:val="restart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金融产业类</w:t>
            </w:r>
          </w:p>
        </w:tc>
        <w:tc>
          <w:tcPr>
            <w:tcW w:w="1843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投资专员</w:t>
            </w:r>
          </w:p>
        </w:tc>
        <w:tc>
          <w:tcPr>
            <w:tcW w:w="1134" w:type="dxa"/>
            <w:vAlign w:val="center"/>
          </w:tcPr>
          <w:p w:rsidR="004303D0" w:rsidRPr="000D42FA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Merge w:val="restart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投资学、</w:t>
            </w: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金融学、</w:t>
            </w:r>
          </w:p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经济学</w:t>
            </w: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融资专员</w:t>
            </w:r>
          </w:p>
        </w:tc>
        <w:tc>
          <w:tcPr>
            <w:tcW w:w="1134" w:type="dxa"/>
            <w:vAlign w:val="center"/>
          </w:tcPr>
          <w:p w:rsidR="004303D0" w:rsidRPr="000D42FA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资产专员</w:t>
            </w:r>
          </w:p>
        </w:tc>
        <w:tc>
          <w:tcPr>
            <w:tcW w:w="1134" w:type="dxa"/>
            <w:vAlign w:val="center"/>
          </w:tcPr>
          <w:p w:rsidR="004303D0" w:rsidRPr="000D42FA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招商运营专员</w:t>
            </w:r>
          </w:p>
        </w:tc>
        <w:tc>
          <w:tcPr>
            <w:tcW w:w="1134" w:type="dxa"/>
            <w:vAlign w:val="center"/>
          </w:tcPr>
          <w:p w:rsidR="004303D0" w:rsidRPr="000D42FA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Merge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0D42FA" w:rsidRPr="004B257F" w:rsidTr="00E628B5">
        <w:trPr>
          <w:trHeight w:val="521"/>
        </w:trPr>
        <w:tc>
          <w:tcPr>
            <w:tcW w:w="1559" w:type="dxa"/>
            <w:vAlign w:val="center"/>
          </w:tcPr>
          <w:p w:rsidR="000D42FA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财务类</w:t>
            </w:r>
          </w:p>
        </w:tc>
        <w:tc>
          <w:tcPr>
            <w:tcW w:w="1843" w:type="dxa"/>
            <w:vAlign w:val="center"/>
          </w:tcPr>
          <w:p w:rsidR="000D42FA" w:rsidRPr="000D42FA" w:rsidRDefault="00903E17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地产</w:t>
            </w:r>
            <w:r w:rsidR="004303D0">
              <w:rPr>
                <w:rFonts w:ascii="方正仿宋_GBK" w:eastAsia="方正仿宋_GBK" w:hAnsi="宋体" w:hint="eastAsia"/>
                <w:sz w:val="24"/>
                <w:szCs w:val="28"/>
              </w:rPr>
              <w:t>会计</w:t>
            </w:r>
          </w:p>
        </w:tc>
        <w:tc>
          <w:tcPr>
            <w:tcW w:w="1134" w:type="dxa"/>
            <w:vAlign w:val="center"/>
          </w:tcPr>
          <w:p w:rsidR="000D42FA" w:rsidRPr="000D42FA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D42FA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Align w:val="center"/>
          </w:tcPr>
          <w:p w:rsidR="000D42FA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财务管理、会计类</w:t>
            </w: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lastRenderedPageBreak/>
              <w:t>管理类</w:t>
            </w:r>
          </w:p>
        </w:tc>
        <w:tc>
          <w:tcPr>
            <w:tcW w:w="1843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人力资源专员</w:t>
            </w:r>
          </w:p>
        </w:tc>
        <w:tc>
          <w:tcPr>
            <w:tcW w:w="1134" w:type="dxa"/>
            <w:vAlign w:val="center"/>
          </w:tcPr>
          <w:p w:rsidR="004303D0" w:rsidRDefault="004303D0" w:rsidP="000D42FA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Align w:val="center"/>
          </w:tcPr>
          <w:p w:rsidR="00CC3A57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人力资源管理、</w:t>
            </w:r>
          </w:p>
          <w:p w:rsidR="004303D0" w:rsidRDefault="004303D0" w:rsidP="000D42F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工商管理类</w:t>
            </w:r>
          </w:p>
        </w:tc>
      </w:tr>
      <w:tr w:rsidR="004303D0" w:rsidRPr="004B257F" w:rsidTr="00E628B5">
        <w:trPr>
          <w:trHeight w:val="521"/>
        </w:trPr>
        <w:tc>
          <w:tcPr>
            <w:tcW w:w="1559" w:type="dxa"/>
            <w:vAlign w:val="center"/>
          </w:tcPr>
          <w:p w:rsidR="004303D0" w:rsidRPr="000D42FA" w:rsidRDefault="004303D0" w:rsidP="0011118B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营销类</w:t>
            </w:r>
          </w:p>
        </w:tc>
        <w:tc>
          <w:tcPr>
            <w:tcW w:w="1843" w:type="dxa"/>
            <w:vAlign w:val="center"/>
          </w:tcPr>
          <w:p w:rsidR="004303D0" w:rsidRPr="000D42FA" w:rsidRDefault="004303D0" w:rsidP="0011118B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策划专员</w:t>
            </w:r>
          </w:p>
        </w:tc>
        <w:tc>
          <w:tcPr>
            <w:tcW w:w="1134" w:type="dxa"/>
            <w:vAlign w:val="center"/>
          </w:tcPr>
          <w:p w:rsidR="004303D0" w:rsidRPr="000D42FA" w:rsidRDefault="004303D0" w:rsidP="0011118B">
            <w:pPr>
              <w:spacing w:line="480" w:lineRule="auto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303D0" w:rsidRPr="000D42FA" w:rsidRDefault="004303D0" w:rsidP="0011118B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本科及以上</w:t>
            </w:r>
          </w:p>
        </w:tc>
        <w:tc>
          <w:tcPr>
            <w:tcW w:w="2410" w:type="dxa"/>
            <w:vAlign w:val="center"/>
          </w:tcPr>
          <w:p w:rsidR="004303D0" w:rsidRPr="000D42FA" w:rsidRDefault="004303D0" w:rsidP="0011118B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8"/>
              </w:rPr>
              <w:t>市场</w:t>
            </w:r>
            <w:r w:rsidRPr="000D42FA">
              <w:rPr>
                <w:rFonts w:ascii="方正仿宋_GBK" w:eastAsia="方正仿宋_GBK" w:hAnsi="宋体" w:hint="eastAsia"/>
                <w:sz w:val="24"/>
                <w:szCs w:val="28"/>
              </w:rPr>
              <w:t>营销类</w:t>
            </w:r>
          </w:p>
        </w:tc>
      </w:tr>
    </w:tbl>
    <w:p w:rsidR="008822A7" w:rsidRPr="002A7826" w:rsidRDefault="00B47DCC" w:rsidP="002A7826">
      <w:pPr>
        <w:pStyle w:val="a3"/>
        <w:spacing w:before="0" w:beforeAutospacing="0" w:after="0" w:afterAutospacing="0" w:line="440" w:lineRule="exact"/>
        <w:rPr>
          <w:rFonts w:ascii="方正仿宋_GBK" w:eastAsia="方正仿宋_GBK"/>
          <w:b/>
          <w:color w:val="000000" w:themeColor="text1"/>
          <w:sz w:val="28"/>
          <w:szCs w:val="28"/>
        </w:rPr>
      </w:pPr>
      <w:r>
        <w:rPr>
          <w:rFonts w:ascii="方正仿宋_GBK" w:eastAsia="方正仿宋_GBK" w:hint="eastAsia"/>
          <w:b/>
          <w:color w:val="000000" w:themeColor="text1"/>
          <w:sz w:val="28"/>
          <w:szCs w:val="28"/>
        </w:rPr>
        <w:t>六</w:t>
      </w:r>
      <w:r w:rsidR="008822A7" w:rsidRPr="002A7826">
        <w:rPr>
          <w:rFonts w:ascii="方正仿宋_GBK" w:eastAsia="方正仿宋_GBK" w:hint="eastAsia"/>
          <w:b/>
          <w:color w:val="000000" w:themeColor="text1"/>
          <w:sz w:val="28"/>
          <w:szCs w:val="28"/>
        </w:rPr>
        <w:t>、联系方式</w:t>
      </w:r>
    </w:p>
    <w:p w:rsidR="00F87C90" w:rsidRPr="00192ED4" w:rsidRDefault="00F87C90" w:rsidP="000D42FA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kern w:val="0"/>
          <w:sz w:val="28"/>
          <w:szCs w:val="28"/>
        </w:rPr>
      </w:pPr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联系人：</w:t>
      </w:r>
      <w:r w:rsidR="00FD05A5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人力资源中心</w:t>
      </w:r>
      <w:r w:rsid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 xml:space="preserve"> </w:t>
      </w:r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梅经理</w:t>
      </w:r>
      <w:r w:rsid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、</w:t>
      </w:r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 xml:space="preserve"> 王经理</w:t>
      </w:r>
    </w:p>
    <w:p w:rsidR="00F87C90" w:rsidRPr="00192ED4" w:rsidRDefault="00F87C90" w:rsidP="000D42FA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kern w:val="0"/>
          <w:sz w:val="28"/>
          <w:szCs w:val="28"/>
        </w:rPr>
      </w:pPr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联系方式：0551-65367335</w:t>
      </w:r>
    </w:p>
    <w:p w:rsidR="00BB552B" w:rsidRDefault="00F87C90" w:rsidP="000D42FA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kern w:val="0"/>
          <w:sz w:val="28"/>
          <w:szCs w:val="28"/>
        </w:rPr>
      </w:pPr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联系地址：合肥市</w:t>
      </w:r>
      <w:proofErr w:type="gramStart"/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蜀</w:t>
      </w:r>
      <w:proofErr w:type="gramEnd"/>
      <w:r w:rsidRPr="00192ED4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山区长江西路838号</w:t>
      </w:r>
    </w:p>
    <w:p w:rsidR="00225230" w:rsidRDefault="00BB552B" w:rsidP="000D42FA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简历投递邮箱：</w:t>
      </w:r>
      <w:r w:rsidRPr="00BB552B">
        <w:rPr>
          <w:rFonts w:ascii="方正仿宋_GBK" w:eastAsia="方正仿宋_GBK" w:hAnsi="宋体" w:cs="宋体"/>
          <w:bCs/>
          <w:kern w:val="0"/>
          <w:sz w:val="28"/>
          <w:szCs w:val="28"/>
        </w:rPr>
        <w:t>zp@ahlhsy.com</w:t>
      </w:r>
    </w:p>
    <w:p w:rsidR="00B31F97" w:rsidRDefault="00267F3A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kern w:val="0"/>
          <w:sz w:val="28"/>
          <w:szCs w:val="28"/>
        </w:rPr>
      </w:pPr>
      <w:proofErr w:type="gramStart"/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万创国际</w:t>
      </w:r>
      <w:proofErr w:type="gramEnd"/>
      <w:r w:rsidR="00EC70E3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微信、</w:t>
      </w:r>
      <w:r w:rsidR="00225230"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QQ交流群：</w:t>
      </w:r>
      <w:r w:rsidR="00225230" w:rsidRPr="00225230">
        <w:rPr>
          <w:rFonts w:ascii="方正仿宋_GBK" w:eastAsia="方正仿宋_GBK" w:hAnsi="宋体" w:cs="宋体"/>
          <w:bCs/>
          <w:kern w:val="0"/>
          <w:sz w:val="28"/>
          <w:szCs w:val="28"/>
        </w:rPr>
        <w:t>224295928</w:t>
      </w: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bCs/>
          <w:noProof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76835</wp:posOffset>
            </wp:positionV>
            <wp:extent cx="1866900" cy="2066925"/>
            <wp:effectExtent l="19050" t="0" r="0" b="0"/>
            <wp:wrapNone/>
            <wp:docPr id="4" name="图片 4" descr="d:\我的文档\Tencent Files\364701148\FileRecv\MobileFile\Image\7PAIVI5}UMGH{$~(@}@CJ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Tencent Files\364701148\FileRecv\MobileFile\Image\7PAIVI5}UMGH{$~(@}@CJV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宋体" w:cs="宋体" w:hint="eastAsia"/>
          <w:bCs/>
          <w:noProof/>
          <w:kern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76835</wp:posOffset>
            </wp:positionV>
            <wp:extent cx="1752600" cy="2400300"/>
            <wp:effectExtent l="19050" t="0" r="0" b="0"/>
            <wp:wrapNone/>
            <wp:docPr id="1" name="图片 1" descr="d:\我的文档\Tencent Files\364701148\FileRecv\MobileFile\temp_qrcode_share_224295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364701148\FileRecv\MobileFile\temp_qrcode_share_2242959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宋体" w:cs="宋体" w:hint="eastAsia"/>
          <w:bCs/>
          <w:noProof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29210</wp:posOffset>
            </wp:positionV>
            <wp:extent cx="2019300" cy="219075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Default="001211A8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p w:rsidR="001211A8" w:rsidRPr="002A6635" w:rsidRDefault="001211A8" w:rsidP="001211A8">
      <w:pPr>
        <w:jc w:val="center"/>
        <w:rPr>
          <w:rFonts w:ascii="宋体" w:eastAsia="宋体" w:hAnsi="宋体"/>
          <w:b/>
          <w:sz w:val="28"/>
          <w:szCs w:val="36"/>
        </w:rPr>
      </w:pPr>
      <w:r>
        <w:rPr>
          <w:rFonts w:ascii="宋体" w:eastAsia="宋体" w:hAnsi="宋体" w:hint="eastAsia"/>
          <w:b/>
          <w:sz w:val="28"/>
          <w:szCs w:val="36"/>
        </w:rPr>
        <w:t>校园专场：安徽财经大学龙湖东校区 明德楼101教室  15:00</w:t>
      </w:r>
    </w:p>
    <w:p w:rsidR="001211A8" w:rsidRPr="001211A8" w:rsidRDefault="001211A8" w:rsidP="006C3746">
      <w:pPr>
        <w:widowControl/>
        <w:spacing w:line="440" w:lineRule="exact"/>
        <w:jc w:val="center"/>
        <w:rPr>
          <w:rFonts w:ascii="方正仿宋_GBK" w:eastAsia="方正仿宋_GBK" w:hAnsi="宋体" w:cs="宋体"/>
          <w:b/>
          <w:bCs/>
          <w:noProof/>
          <w:kern w:val="0"/>
          <w:sz w:val="44"/>
          <w:szCs w:val="28"/>
        </w:rPr>
      </w:pPr>
      <w:r>
        <w:rPr>
          <w:rFonts w:ascii="方正仿宋_GBK" w:eastAsia="方正仿宋_GBK" w:hAnsi="宋体" w:cs="宋体" w:hint="eastAsia"/>
          <w:b/>
          <w:bCs/>
          <w:noProof/>
          <w:kern w:val="0"/>
          <w:sz w:val="44"/>
          <w:szCs w:val="28"/>
        </w:rPr>
        <w:t>“</w:t>
      </w:r>
      <w:r w:rsidRPr="001211A8">
        <w:rPr>
          <w:rFonts w:ascii="方正仿宋_GBK" w:eastAsia="方正仿宋_GBK" w:hAnsi="宋体" w:cs="宋体" w:hint="eastAsia"/>
          <w:b/>
          <w:bCs/>
          <w:noProof/>
          <w:kern w:val="0"/>
          <w:sz w:val="44"/>
          <w:szCs w:val="28"/>
        </w:rPr>
        <w:t>职等你来</w:t>
      </w:r>
      <w:r>
        <w:rPr>
          <w:rFonts w:ascii="方正仿宋_GBK" w:eastAsia="方正仿宋_GBK" w:hAnsi="宋体" w:cs="宋体" w:hint="eastAsia"/>
          <w:b/>
          <w:bCs/>
          <w:noProof/>
          <w:kern w:val="0"/>
          <w:sz w:val="44"/>
          <w:szCs w:val="28"/>
        </w:rPr>
        <w:t>”</w:t>
      </w:r>
    </w:p>
    <w:p w:rsidR="00BB552B" w:rsidRDefault="00BB552B" w:rsidP="00BB552B">
      <w:pPr>
        <w:widowControl/>
        <w:spacing w:line="440" w:lineRule="exact"/>
        <w:ind w:firstLineChars="200" w:firstLine="560"/>
        <w:jc w:val="left"/>
        <w:rPr>
          <w:rFonts w:ascii="方正仿宋_GBK" w:eastAsia="方正仿宋_GBK" w:hAnsi="宋体" w:cs="宋体"/>
          <w:bCs/>
          <w:noProof/>
          <w:kern w:val="0"/>
          <w:sz w:val="28"/>
          <w:szCs w:val="28"/>
        </w:rPr>
      </w:pPr>
    </w:p>
    <w:sectPr w:rsidR="00BB552B" w:rsidSect="0040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9A" w:rsidRDefault="00E33D9A" w:rsidP="004B257F">
      <w:r>
        <w:separator/>
      </w:r>
    </w:p>
  </w:endnote>
  <w:endnote w:type="continuationSeparator" w:id="0">
    <w:p w:rsidR="00E33D9A" w:rsidRDefault="00E33D9A" w:rsidP="004B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9A" w:rsidRDefault="00E33D9A" w:rsidP="004B257F">
      <w:r>
        <w:separator/>
      </w:r>
    </w:p>
  </w:footnote>
  <w:footnote w:type="continuationSeparator" w:id="0">
    <w:p w:rsidR="00E33D9A" w:rsidRDefault="00E33D9A" w:rsidP="004B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562"/>
    <w:multiLevelType w:val="hybridMultilevel"/>
    <w:tmpl w:val="6FC42FEA"/>
    <w:lvl w:ilvl="0" w:tplc="3A9E0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16F"/>
    <w:rsid w:val="000678A2"/>
    <w:rsid w:val="000904D2"/>
    <w:rsid w:val="00091B87"/>
    <w:rsid w:val="000D31B9"/>
    <w:rsid w:val="000D42FA"/>
    <w:rsid w:val="000D61BF"/>
    <w:rsid w:val="000F6E2D"/>
    <w:rsid w:val="001211A8"/>
    <w:rsid w:val="00126125"/>
    <w:rsid w:val="00152F4A"/>
    <w:rsid w:val="00166ABC"/>
    <w:rsid w:val="00184372"/>
    <w:rsid w:val="001850FB"/>
    <w:rsid w:val="00192ED4"/>
    <w:rsid w:val="001A1984"/>
    <w:rsid w:val="001A6615"/>
    <w:rsid w:val="001B3159"/>
    <w:rsid w:val="001D2F31"/>
    <w:rsid w:val="001E5F66"/>
    <w:rsid w:val="001F11F0"/>
    <w:rsid w:val="00220685"/>
    <w:rsid w:val="00225230"/>
    <w:rsid w:val="002361F3"/>
    <w:rsid w:val="00267F3A"/>
    <w:rsid w:val="00274E04"/>
    <w:rsid w:val="00280E82"/>
    <w:rsid w:val="002A6635"/>
    <w:rsid w:val="002A7826"/>
    <w:rsid w:val="002F5DEC"/>
    <w:rsid w:val="00301BF8"/>
    <w:rsid w:val="00314102"/>
    <w:rsid w:val="003226F7"/>
    <w:rsid w:val="00331C36"/>
    <w:rsid w:val="003533A2"/>
    <w:rsid w:val="00362E2F"/>
    <w:rsid w:val="003900EA"/>
    <w:rsid w:val="003939CB"/>
    <w:rsid w:val="0039712F"/>
    <w:rsid w:val="003A7D43"/>
    <w:rsid w:val="003C19BB"/>
    <w:rsid w:val="003C6DBC"/>
    <w:rsid w:val="003C735E"/>
    <w:rsid w:val="00401DB4"/>
    <w:rsid w:val="00427FC9"/>
    <w:rsid w:val="004303D0"/>
    <w:rsid w:val="004658C1"/>
    <w:rsid w:val="004A3526"/>
    <w:rsid w:val="004B257F"/>
    <w:rsid w:val="004C0F59"/>
    <w:rsid w:val="00516479"/>
    <w:rsid w:val="0053649E"/>
    <w:rsid w:val="00543B78"/>
    <w:rsid w:val="0057108A"/>
    <w:rsid w:val="005A491D"/>
    <w:rsid w:val="005C5176"/>
    <w:rsid w:val="005D4A86"/>
    <w:rsid w:val="00602FC7"/>
    <w:rsid w:val="00605A00"/>
    <w:rsid w:val="00624A3F"/>
    <w:rsid w:val="006330E7"/>
    <w:rsid w:val="00636344"/>
    <w:rsid w:val="006434FE"/>
    <w:rsid w:val="00650442"/>
    <w:rsid w:val="006565B6"/>
    <w:rsid w:val="0067011E"/>
    <w:rsid w:val="006874B0"/>
    <w:rsid w:val="0069149D"/>
    <w:rsid w:val="006A2779"/>
    <w:rsid w:val="006A3A21"/>
    <w:rsid w:val="006B7B2A"/>
    <w:rsid w:val="006C348B"/>
    <w:rsid w:val="006C3746"/>
    <w:rsid w:val="007103A0"/>
    <w:rsid w:val="00754259"/>
    <w:rsid w:val="007B5376"/>
    <w:rsid w:val="007B54BD"/>
    <w:rsid w:val="008156AC"/>
    <w:rsid w:val="008521CE"/>
    <w:rsid w:val="008606DE"/>
    <w:rsid w:val="008822A7"/>
    <w:rsid w:val="008C477C"/>
    <w:rsid w:val="008D0136"/>
    <w:rsid w:val="008E4809"/>
    <w:rsid w:val="00902FA8"/>
    <w:rsid w:val="00903E17"/>
    <w:rsid w:val="009557E9"/>
    <w:rsid w:val="00956693"/>
    <w:rsid w:val="00965064"/>
    <w:rsid w:val="009A518B"/>
    <w:rsid w:val="00A1016E"/>
    <w:rsid w:val="00A622E2"/>
    <w:rsid w:val="00A62AEA"/>
    <w:rsid w:val="00A65945"/>
    <w:rsid w:val="00A65A3E"/>
    <w:rsid w:val="00A81602"/>
    <w:rsid w:val="00A859A4"/>
    <w:rsid w:val="00AA09F6"/>
    <w:rsid w:val="00AA7CA3"/>
    <w:rsid w:val="00AB3ABE"/>
    <w:rsid w:val="00B1289A"/>
    <w:rsid w:val="00B2619E"/>
    <w:rsid w:val="00B31F97"/>
    <w:rsid w:val="00B40BAA"/>
    <w:rsid w:val="00B47DCC"/>
    <w:rsid w:val="00B710A9"/>
    <w:rsid w:val="00B811F8"/>
    <w:rsid w:val="00BB552B"/>
    <w:rsid w:val="00BC57DC"/>
    <w:rsid w:val="00C15A4D"/>
    <w:rsid w:val="00C752D2"/>
    <w:rsid w:val="00C834CD"/>
    <w:rsid w:val="00CA4174"/>
    <w:rsid w:val="00CC3A57"/>
    <w:rsid w:val="00CE3638"/>
    <w:rsid w:val="00CE4357"/>
    <w:rsid w:val="00D66644"/>
    <w:rsid w:val="00D7063C"/>
    <w:rsid w:val="00D77D9D"/>
    <w:rsid w:val="00D8216F"/>
    <w:rsid w:val="00DB0010"/>
    <w:rsid w:val="00E10DC2"/>
    <w:rsid w:val="00E137FA"/>
    <w:rsid w:val="00E216E0"/>
    <w:rsid w:val="00E33D9A"/>
    <w:rsid w:val="00E628B5"/>
    <w:rsid w:val="00E63961"/>
    <w:rsid w:val="00E73B7F"/>
    <w:rsid w:val="00E75499"/>
    <w:rsid w:val="00E914A8"/>
    <w:rsid w:val="00EC70E3"/>
    <w:rsid w:val="00ED0FE8"/>
    <w:rsid w:val="00EE2D53"/>
    <w:rsid w:val="00F165D7"/>
    <w:rsid w:val="00F30236"/>
    <w:rsid w:val="00F365E3"/>
    <w:rsid w:val="00F52D78"/>
    <w:rsid w:val="00F665F0"/>
    <w:rsid w:val="00F87C90"/>
    <w:rsid w:val="00F919E2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4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54BD"/>
    <w:rPr>
      <w:b/>
      <w:bCs/>
    </w:rPr>
  </w:style>
  <w:style w:type="table" w:styleId="a5">
    <w:name w:val="Table Grid"/>
    <w:basedOn w:val="a1"/>
    <w:uiPriority w:val="39"/>
    <w:rsid w:val="0023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4B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257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257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47DC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7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DB5C-6608-4CB3-A1E1-84F7615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</dc:creator>
  <cp:lastModifiedBy>China</cp:lastModifiedBy>
  <cp:revision>2</cp:revision>
  <dcterms:created xsi:type="dcterms:W3CDTF">2018-11-12T02:27:00Z</dcterms:created>
  <dcterms:modified xsi:type="dcterms:W3CDTF">2018-11-12T02:27:00Z</dcterms:modified>
</cp:coreProperties>
</file>